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FD" w:rsidRDefault="009B70FD" w:rsidP="009B70FD">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B70FD" w:rsidRDefault="009B70FD" w:rsidP="009B70FD">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B70FD" w:rsidRDefault="009B70FD" w:rsidP="009B70FD">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B70FD" w:rsidRDefault="009B70FD" w:rsidP="009B70FD">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B70FD" w:rsidRDefault="009B70FD" w:rsidP="009B70FD">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B70FD" w:rsidRDefault="009B70FD" w:rsidP="009B70F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9B70FD" w:rsidRDefault="009B70FD" w:rsidP="009B70FD">
      <w:pPr>
        <w:widowControl w:val="0"/>
        <w:autoSpaceDE w:val="0"/>
        <w:autoSpaceDN w:val="0"/>
        <w:adjustRightInd w:val="0"/>
        <w:rPr>
          <w:rFonts w:ascii="Arial" w:hAnsi="Arial" w:cs="Arial"/>
          <w:b/>
          <w:bCs/>
        </w:rPr>
      </w:pPr>
      <w:r>
        <w:rPr>
          <w:rFonts w:ascii="Arial" w:hAnsi="Arial" w:cs="Arial"/>
          <w:b/>
          <w:bCs/>
        </w:rPr>
        <w:t>ZONING BOARD OF APPEALS                                          Fax:  (845) 564-7802</w:t>
      </w:r>
    </w:p>
    <w:p w:rsidR="009B70FD" w:rsidRDefault="009B70FD" w:rsidP="009B70FD">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9B70FD" w:rsidRDefault="009B70FD" w:rsidP="009B70FD">
      <w:pPr>
        <w:widowControl w:val="0"/>
        <w:autoSpaceDE w:val="0"/>
        <w:autoSpaceDN w:val="0"/>
        <w:adjustRightInd w:val="0"/>
        <w:rPr>
          <w:rFonts w:ascii="Arial" w:hAnsi="Arial" w:cs="Arial"/>
          <w:b/>
          <w:bCs/>
        </w:rPr>
      </w:pPr>
    </w:p>
    <w:p w:rsidR="009B70FD" w:rsidRDefault="009B70FD" w:rsidP="009B70FD">
      <w:pPr>
        <w:widowControl w:val="0"/>
        <w:autoSpaceDE w:val="0"/>
        <w:autoSpaceDN w:val="0"/>
        <w:adjustRightInd w:val="0"/>
        <w:jc w:val="center"/>
        <w:rPr>
          <w:rFonts w:ascii="Arial" w:hAnsi="Arial" w:cs="Arial"/>
          <w:b/>
          <w:bCs/>
        </w:rPr>
      </w:pPr>
      <w:r>
        <w:rPr>
          <w:rFonts w:ascii="Arial" w:hAnsi="Arial" w:cs="Arial"/>
          <w:b/>
          <w:bCs/>
        </w:rPr>
        <w:t>AGENDA</w:t>
      </w:r>
    </w:p>
    <w:p w:rsidR="009B70FD" w:rsidRDefault="009B70FD" w:rsidP="009B70FD">
      <w:pPr>
        <w:tabs>
          <w:tab w:val="left" w:pos="8460"/>
        </w:tabs>
        <w:jc w:val="center"/>
        <w:rPr>
          <w:rFonts w:ascii="Arial" w:hAnsi="Arial" w:cs="Arial"/>
          <w:b/>
          <w:bCs/>
          <w:u w:val="single"/>
        </w:rPr>
      </w:pPr>
      <w:r>
        <w:rPr>
          <w:rFonts w:ascii="Arial" w:hAnsi="Arial" w:cs="Arial"/>
          <w:b/>
          <w:bCs/>
        </w:rPr>
        <w:t>THURSDAY, JULY 28, 2016</w:t>
      </w:r>
    </w:p>
    <w:p w:rsidR="009B70FD" w:rsidRDefault="009B70FD" w:rsidP="009B70FD">
      <w:pPr>
        <w:widowControl w:val="0"/>
        <w:autoSpaceDE w:val="0"/>
        <w:autoSpaceDN w:val="0"/>
        <w:adjustRightInd w:val="0"/>
        <w:jc w:val="center"/>
        <w:rPr>
          <w:rFonts w:ascii="Arial" w:hAnsi="Arial" w:cs="Arial"/>
          <w:b/>
          <w:bCs/>
        </w:rPr>
      </w:pPr>
    </w:p>
    <w:p w:rsidR="009B70FD" w:rsidRDefault="009B70FD" w:rsidP="009B70FD">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B70FD" w:rsidRDefault="009B70FD" w:rsidP="009B70FD">
      <w:pPr>
        <w:rPr>
          <w:b/>
          <w:bCs/>
          <w:u w:val="single"/>
        </w:rPr>
      </w:pPr>
    </w:p>
    <w:p w:rsidR="009B70FD" w:rsidRDefault="009B70FD" w:rsidP="009B70FD">
      <w:pPr>
        <w:rPr>
          <w:b/>
          <w:bCs/>
          <w:u w:val="single"/>
        </w:rPr>
      </w:pPr>
      <w:r>
        <w:rPr>
          <w:b/>
          <w:bCs/>
          <w:u w:val="single"/>
        </w:rPr>
        <w:t>APPLICANTS:</w:t>
      </w:r>
      <w:r>
        <w:t xml:space="preserve">                                                           </w:t>
      </w:r>
      <w:r>
        <w:rPr>
          <w:b/>
          <w:bCs/>
          <w:u w:val="single"/>
        </w:rPr>
        <w:t>LOCATIONS:</w:t>
      </w:r>
    </w:p>
    <w:p w:rsidR="009B70FD" w:rsidRDefault="009B70FD" w:rsidP="009B70FD"/>
    <w:p w:rsidR="0005649A" w:rsidRDefault="0005649A" w:rsidP="0005649A">
      <w:r>
        <w:t>PAUL &amp; RACHEL SCHUYLER</w:t>
      </w:r>
      <w:r>
        <w:tab/>
      </w:r>
      <w:r>
        <w:tab/>
        <w:t>19 CATALPA ROAD, NBGH</w:t>
      </w:r>
    </w:p>
    <w:p w:rsidR="0005649A" w:rsidRDefault="0005649A" w:rsidP="0005649A">
      <w:r>
        <w:tab/>
      </w:r>
      <w:r>
        <w:tab/>
      </w:r>
      <w:r>
        <w:tab/>
      </w:r>
      <w:r>
        <w:tab/>
      </w:r>
      <w:r>
        <w:tab/>
      </w:r>
      <w:r>
        <w:tab/>
        <w:t>(79-5-2) R-3 ZONE</w:t>
      </w:r>
    </w:p>
    <w:p w:rsidR="0005649A" w:rsidRDefault="0005649A" w:rsidP="0005649A"/>
    <w:p w:rsidR="0005649A" w:rsidRDefault="0005649A" w:rsidP="0005649A">
      <w:r>
        <w:t>VARIANCE:</w:t>
      </w:r>
    </w:p>
    <w:p w:rsidR="0005649A" w:rsidRDefault="0005649A" w:rsidP="0005649A">
      <w:r>
        <w:t>AREA VARIANCE FOR THE REAR YARD SETBACK TO CONSTRUCT A 2-STORY REAR ADDITION (14 X 31) ON THE RESIDENCE.</w:t>
      </w:r>
    </w:p>
    <w:p w:rsidR="0005649A" w:rsidRDefault="0005649A" w:rsidP="0005649A">
      <w:r>
        <w:t xml:space="preserve">_____________________________________________________________________________ </w:t>
      </w:r>
    </w:p>
    <w:p w:rsidR="0005649A" w:rsidRDefault="0005649A" w:rsidP="0005649A"/>
    <w:p w:rsidR="004B5E7B" w:rsidRDefault="00842B01">
      <w:r>
        <w:t xml:space="preserve">PAMELA WEBER &amp; GAIL </w:t>
      </w:r>
      <w:r w:rsidR="00D24A97">
        <w:t xml:space="preserve"> </w:t>
      </w:r>
      <w:r w:rsidR="00D24A97">
        <w:tab/>
      </w:r>
      <w:r w:rsidR="00D24A97">
        <w:tab/>
      </w:r>
      <w:r>
        <w:t>6 SANDALWOOD DRIVE, NBGH</w:t>
      </w:r>
    </w:p>
    <w:p w:rsidR="00842B01" w:rsidRDefault="00842B01">
      <w:r>
        <w:tab/>
      </w:r>
      <w:r w:rsidR="00D24A97">
        <w:t>DUNCAN</w:t>
      </w:r>
      <w:r w:rsidR="00D24A97" w:rsidRPr="00D24A97">
        <w:t>-AMERSON</w:t>
      </w:r>
      <w:r>
        <w:tab/>
      </w:r>
      <w:r>
        <w:tab/>
        <w:t>(91-3-9) R-1 ZONE</w:t>
      </w:r>
    </w:p>
    <w:p w:rsidR="00842B01" w:rsidRDefault="00842B01"/>
    <w:p w:rsidR="00842B01" w:rsidRDefault="00842B01">
      <w:r>
        <w:t>VARIANCE:</w:t>
      </w:r>
    </w:p>
    <w:p w:rsidR="00842B01" w:rsidRDefault="00842B01">
      <w:r>
        <w:t>AREA VARIANCE FOR THE REAR YARD SETBACK TO KEEP THE PRIOR BUILT REAR ADDITION (11 X 24) ON THE RESIDENCE.</w:t>
      </w:r>
    </w:p>
    <w:p w:rsidR="00842B01" w:rsidRDefault="00842B01" w:rsidP="00842B01">
      <w:pPr>
        <w:tabs>
          <w:tab w:val="left" w:pos="9270"/>
        </w:tabs>
      </w:pPr>
      <w:r>
        <w:t xml:space="preserve">_____________________________________________________________________________  </w:t>
      </w:r>
    </w:p>
    <w:p w:rsidR="00023216" w:rsidRDefault="00023216"/>
    <w:p w:rsidR="00023216" w:rsidRDefault="004210E2">
      <w:r>
        <w:t xml:space="preserve">NORTH OHIOVILLE LLC. </w:t>
      </w:r>
      <w:r>
        <w:tab/>
      </w:r>
      <w:r>
        <w:tab/>
      </w:r>
      <w:r>
        <w:tab/>
        <w:t>510 CENTER STREET, NBGH</w:t>
      </w:r>
    </w:p>
    <w:p w:rsidR="004210E2" w:rsidRDefault="004210E2">
      <w:r>
        <w:tab/>
      </w:r>
      <w:r>
        <w:tab/>
      </w:r>
      <w:r>
        <w:tab/>
      </w:r>
      <w:r>
        <w:tab/>
      </w:r>
      <w:r>
        <w:tab/>
      </w:r>
      <w:r>
        <w:tab/>
        <w:t>(37-7-16) R-3</w:t>
      </w:r>
    </w:p>
    <w:p w:rsidR="00842B01" w:rsidRDefault="00842B01" w:rsidP="00842B01"/>
    <w:p w:rsidR="004210E2" w:rsidRDefault="004210E2" w:rsidP="004210E2">
      <w:r>
        <w:t xml:space="preserve">VARIANCE (S): </w:t>
      </w:r>
    </w:p>
    <w:p w:rsidR="004210E2" w:rsidRDefault="004210E2" w:rsidP="004210E2">
      <w:r>
        <w:t>AREA VARIANCES TO KEEP THE PRIOR BUILT ENCLOSED PORCH, THE PRIOR BUILT COVERED DECK AND THE PRIOR BUILT ACCESSORY STRUCTURES FOR (A) THE MINIMUM FRONT YARD SETBACK FOR THE ENCLOSED FRONT PORCH; (B) THE MINIMUM REAR YARD SETBACK FO</w:t>
      </w:r>
      <w:r w:rsidR="00A323F7">
        <w:t xml:space="preserve">R THE REAR COVERED DECK; ALSO THE MAXIMUM SQUARE FOOTAGE </w:t>
      </w:r>
      <w:r w:rsidRPr="00B5162A">
        <w:t>A</w:t>
      </w:r>
      <w:r w:rsidR="00A323F7">
        <w:t>L</w:t>
      </w:r>
      <w:r w:rsidRPr="00B5162A">
        <w:t>L</w:t>
      </w:r>
      <w:r w:rsidR="00A323F7">
        <w:t xml:space="preserve">OWED BY FORMULA FOR ALL OF THE PRIOR BUILT ACCESSORY BUILDINGS (C) 10 X 7.7 ACCESSORY BUILDING; (D) 8 X 10 ACCESSORY BUILDING AND ALSO THE MINIMUM 5 FT. SETBACK FROM THE REAR </w:t>
      </w:r>
      <w:r w:rsidR="00A323F7">
        <w:lastRenderedPageBreak/>
        <w:t xml:space="preserve">LOT LINE AND (E) 20 X 20 ACCESSORY BUILDING AND ALSO THE MINIMUM 5 FT. SETBACK FROM THE SIDE LOT LINE AND THE REAR LOT LINE AT THE RESIDENCE. </w:t>
      </w:r>
    </w:p>
    <w:p w:rsidR="00A323F7" w:rsidRPr="00B5162A" w:rsidRDefault="00A323F7" w:rsidP="004210E2">
      <w:r>
        <w:t>_____________________________________________________________________________</w:t>
      </w:r>
    </w:p>
    <w:p w:rsidR="00023216" w:rsidRDefault="00023216"/>
    <w:p w:rsidR="006A1201" w:rsidRDefault="00BF7724">
      <w:r>
        <w:t xml:space="preserve">RONALD COLANDREA </w:t>
      </w:r>
      <w:r>
        <w:tab/>
      </w:r>
      <w:r>
        <w:tab/>
      </w:r>
      <w:r>
        <w:tab/>
        <w:t>5344 ROUTE 9W, NBGH</w:t>
      </w:r>
    </w:p>
    <w:p w:rsidR="00BF7724" w:rsidRDefault="00BF7724">
      <w:r>
        <w:tab/>
      </w:r>
      <w:r>
        <w:tab/>
      </w:r>
      <w:r>
        <w:tab/>
      </w:r>
      <w:r>
        <w:tab/>
      </w:r>
      <w:r>
        <w:tab/>
      </w:r>
      <w:r>
        <w:tab/>
        <w:t>(9-3-31) B ZONE</w:t>
      </w:r>
    </w:p>
    <w:p w:rsidR="00BF7724" w:rsidRDefault="00BF7724"/>
    <w:p w:rsidR="00BF7724" w:rsidRDefault="00BF7724" w:rsidP="00BF7724">
      <w:pPr>
        <w:jc w:val="both"/>
      </w:pPr>
      <w:r>
        <w:t>VARIANCE (S):</w:t>
      </w:r>
    </w:p>
    <w:p w:rsidR="00BF7724" w:rsidRDefault="00BF7724" w:rsidP="00BF7724">
      <w:pPr>
        <w:jc w:val="both"/>
      </w:pPr>
      <w:r>
        <w:t>AREA VARIANCES FOR THE MAXIMUM HEIGHT OF ACCESSORY BUILDINGS, THE MAXIMUM ALLOWED SQUARE FOOTAGE OF ACCESSORY STRUCTURES AND THE MAXIMUM ALLOWED (4) FOUR VEHICLE STORAGE TO CONSTRUCT AN ACCESSORY BUILDING (60 X 42 X 24’4”).</w:t>
      </w:r>
    </w:p>
    <w:p w:rsidR="00BF7724" w:rsidRDefault="00BF7724" w:rsidP="00BF7724">
      <w:pPr>
        <w:jc w:val="both"/>
      </w:pPr>
      <w:r>
        <w:t>______________________________________________________________________________</w:t>
      </w:r>
    </w:p>
    <w:p w:rsidR="00BF7724" w:rsidRDefault="00BF7724"/>
    <w:p w:rsidR="006165D0" w:rsidRDefault="006165D0">
      <w:r>
        <w:t>ANTHONY TALLARICO</w:t>
      </w:r>
      <w:r>
        <w:tab/>
      </w:r>
      <w:r>
        <w:tab/>
      </w:r>
      <w:r>
        <w:tab/>
        <w:t>59 SUSAN DRIVE, NBGH</w:t>
      </w:r>
    </w:p>
    <w:p w:rsidR="006165D0" w:rsidRDefault="006165D0">
      <w:r>
        <w:tab/>
      </w:r>
      <w:r>
        <w:tab/>
      </w:r>
      <w:r>
        <w:tab/>
      </w:r>
      <w:r>
        <w:tab/>
      </w:r>
      <w:r>
        <w:tab/>
      </w:r>
      <w:r>
        <w:tab/>
        <w:t>(45-2-15) R-1 ZONE</w:t>
      </w:r>
    </w:p>
    <w:p w:rsidR="006165D0" w:rsidRDefault="006165D0"/>
    <w:p w:rsidR="006165D0" w:rsidRDefault="006165D0">
      <w:r>
        <w:t>VARIANCE (S):</w:t>
      </w:r>
    </w:p>
    <w:p w:rsidR="006165D0" w:rsidRDefault="006165D0">
      <w:r>
        <w:t>AREA VARIANCES FOR INCREASING THE DEGREE OF NON-CONFORMITY OF ONE SIDE YARD SETBACK AND THE COMBINED SIDE YARDS SETBACK TO ENLARGE THE REAR DECK TO 16 X 24 WHICH WILL ALSO INCLUDE A 4 X 9 EXTENSION.</w:t>
      </w:r>
    </w:p>
    <w:p w:rsidR="006165D0" w:rsidRDefault="006165D0">
      <w:r>
        <w:t>______________________________________________________________________________</w:t>
      </w:r>
    </w:p>
    <w:p w:rsidR="006165D0" w:rsidRDefault="006165D0">
      <w:r>
        <w:t xml:space="preserve">  </w:t>
      </w:r>
    </w:p>
    <w:p w:rsidR="00023216" w:rsidRDefault="00023216" w:rsidP="00023216">
      <w:pPr>
        <w:jc w:val="center"/>
      </w:pPr>
      <w:r w:rsidRPr="00AE4CDE">
        <w:rPr>
          <w:b/>
          <w:u w:val="single"/>
        </w:rPr>
        <w:t xml:space="preserve">HELD OPEN FROM THE </w:t>
      </w:r>
      <w:r>
        <w:rPr>
          <w:b/>
          <w:u w:val="single"/>
        </w:rPr>
        <w:t>JUNE 23</w:t>
      </w:r>
      <w:r w:rsidRPr="00023216">
        <w:rPr>
          <w:b/>
          <w:u w:val="single"/>
          <w:vertAlign w:val="superscript"/>
        </w:rPr>
        <w:t>RD</w:t>
      </w:r>
      <w:r>
        <w:rPr>
          <w:b/>
          <w:u w:val="single"/>
        </w:rPr>
        <w:t>, 2016 MEETING</w:t>
      </w:r>
    </w:p>
    <w:p w:rsidR="00023216" w:rsidRDefault="00023216"/>
    <w:p w:rsidR="00023216" w:rsidRPr="00DB4F6F" w:rsidRDefault="00023216" w:rsidP="00023216">
      <w:r>
        <w:t>MELISSA COSTA &amp; JOHN TAYLOR</w:t>
      </w:r>
      <w:r>
        <w:tab/>
        <w:t xml:space="preserve">1 DISANO DRIVE, NBGH </w:t>
      </w:r>
      <w:r>
        <w:tab/>
      </w:r>
    </w:p>
    <w:p w:rsidR="00023216" w:rsidRDefault="00023216" w:rsidP="00023216">
      <w:pPr>
        <w:jc w:val="both"/>
      </w:pPr>
      <w:r>
        <w:tab/>
      </w:r>
      <w:r>
        <w:tab/>
      </w:r>
      <w:r>
        <w:tab/>
      </w:r>
      <w:r>
        <w:tab/>
      </w:r>
      <w:r>
        <w:tab/>
      </w:r>
      <w:r>
        <w:tab/>
        <w:t>(34-1-1.2) R-1 ZONE</w:t>
      </w:r>
    </w:p>
    <w:p w:rsidR="00023216" w:rsidRDefault="00023216" w:rsidP="00023216">
      <w:pPr>
        <w:jc w:val="both"/>
      </w:pPr>
    </w:p>
    <w:p w:rsidR="00023216" w:rsidRDefault="00023216" w:rsidP="00023216">
      <w:pPr>
        <w:jc w:val="both"/>
      </w:pPr>
      <w:r>
        <w:t>VARIANCE (S):</w:t>
      </w:r>
    </w:p>
    <w:p w:rsidR="00023216" w:rsidRDefault="00023216" w:rsidP="00023216">
      <w:pPr>
        <w:jc w:val="both"/>
      </w:pPr>
      <w:r>
        <w:t>AREA VARIANCES FOR THE MAXIMUM HEIGHT OF ACCESSORY BUILDINGS, THE MAXIMUM ALLOWED SQUARE FOOTAGE OF ACCESSORY STRUCTURES AND THE MAXIMUM ALLOWED (4) FOUR VEHICLE STORAGE TO CONSTRUCT AN ACCESSORY BUILDING (24 X 50 X 23).</w:t>
      </w:r>
    </w:p>
    <w:p w:rsidR="00023216" w:rsidRDefault="00023216" w:rsidP="00023216">
      <w:pPr>
        <w:jc w:val="both"/>
      </w:pPr>
      <w:r>
        <w:t xml:space="preserve">_____________________________________________________________________________ </w:t>
      </w:r>
    </w:p>
    <w:p w:rsidR="00023216" w:rsidRDefault="00023216" w:rsidP="00023216">
      <w:pPr>
        <w:jc w:val="both"/>
      </w:pPr>
    </w:p>
    <w:p w:rsidR="00D45DE7" w:rsidRDefault="00D45DE7" w:rsidP="00D45DE7">
      <w:r>
        <w:t xml:space="preserve">ESTATE </w:t>
      </w:r>
      <w:r w:rsidR="00270833">
        <w:t xml:space="preserve">OF </w:t>
      </w:r>
      <w:r>
        <w:t xml:space="preserve">JAMES A. FISCHER </w:t>
      </w:r>
      <w:r>
        <w:tab/>
      </w:r>
      <w:r>
        <w:tab/>
        <w:t>2 FLETCHER DRIVE, NBGH</w:t>
      </w:r>
    </w:p>
    <w:p w:rsidR="00D45DE7" w:rsidRDefault="00D45DE7" w:rsidP="00D45DE7">
      <w:r>
        <w:t xml:space="preserve">   (JENNIFER FISCHER)</w:t>
      </w:r>
      <w:r>
        <w:tab/>
      </w:r>
      <w:r>
        <w:tab/>
      </w:r>
      <w:r>
        <w:tab/>
        <w:t>(94-1-13.2) B ZONE</w:t>
      </w:r>
    </w:p>
    <w:p w:rsidR="00D45DE7" w:rsidRDefault="00D45DE7" w:rsidP="00D45DE7"/>
    <w:p w:rsidR="00D45DE7" w:rsidRDefault="00D45DE7" w:rsidP="00D45DE7">
      <w:r>
        <w:t>VARIANCE (S):</w:t>
      </w:r>
    </w:p>
    <w:p w:rsidR="00D45DE7" w:rsidRDefault="00D45DE7" w:rsidP="00D45DE7">
      <w:r>
        <w:t xml:space="preserve">AREA VARIANCES FOR THE MINIMUM LOT WIDTH, THE MINIMUM LOT AREA </w:t>
      </w:r>
    </w:p>
    <w:p w:rsidR="00D45DE7" w:rsidRDefault="00D45DE7" w:rsidP="00D45DE7">
      <w:r>
        <w:t xml:space="preserve">AND ONE SIDE YARD SETBACK FOR A SITE PLAN APPLICATION BEFORE THE PLANNING BOARD TO ALLOW A PET BOARDING FACILITY TO OPERATE ON A SEPARATE NON-CONFORMING LOT. </w:t>
      </w:r>
    </w:p>
    <w:p w:rsidR="00D45DE7" w:rsidRDefault="00D45DE7" w:rsidP="00D45DE7">
      <w:r>
        <w:t>______________________________________________________________________________</w:t>
      </w:r>
    </w:p>
    <w:p w:rsidR="00023216" w:rsidRDefault="00023216" w:rsidP="00023216">
      <w:pPr>
        <w:jc w:val="center"/>
        <w:rPr>
          <w:b/>
          <w:u w:val="single"/>
        </w:rPr>
      </w:pPr>
    </w:p>
    <w:p w:rsidR="00270833" w:rsidRDefault="00270833" w:rsidP="00023216">
      <w:pPr>
        <w:jc w:val="center"/>
        <w:rPr>
          <w:b/>
          <w:u w:val="single"/>
        </w:rPr>
      </w:pPr>
    </w:p>
    <w:p w:rsidR="00270833" w:rsidRDefault="00270833" w:rsidP="00023216">
      <w:pPr>
        <w:jc w:val="center"/>
        <w:rPr>
          <w:b/>
          <w:u w:val="single"/>
        </w:rPr>
      </w:pPr>
    </w:p>
    <w:p w:rsidR="00023216" w:rsidRDefault="00023216" w:rsidP="00023216">
      <w:pPr>
        <w:jc w:val="center"/>
      </w:pPr>
      <w:r w:rsidRPr="00AE4CDE">
        <w:rPr>
          <w:b/>
          <w:u w:val="single"/>
        </w:rPr>
        <w:t xml:space="preserve">HELD </w:t>
      </w:r>
      <w:r>
        <w:rPr>
          <w:b/>
          <w:u w:val="single"/>
        </w:rPr>
        <w:t>OVER</w:t>
      </w:r>
      <w:r w:rsidRPr="00AE4CDE">
        <w:rPr>
          <w:b/>
          <w:u w:val="single"/>
        </w:rPr>
        <w:t xml:space="preserve"> FROM THE </w:t>
      </w:r>
      <w:r>
        <w:rPr>
          <w:b/>
          <w:u w:val="single"/>
        </w:rPr>
        <w:t>JUNE 23</w:t>
      </w:r>
      <w:r w:rsidRPr="00023216">
        <w:rPr>
          <w:b/>
          <w:u w:val="single"/>
          <w:vertAlign w:val="superscript"/>
        </w:rPr>
        <w:t>RD</w:t>
      </w:r>
      <w:r>
        <w:rPr>
          <w:b/>
          <w:u w:val="single"/>
        </w:rPr>
        <w:t>, 2016 MEETING FOR OCDP REPONSE</w:t>
      </w:r>
    </w:p>
    <w:p w:rsidR="00AC1A0A" w:rsidRDefault="00AC1A0A" w:rsidP="00023216"/>
    <w:p w:rsidR="006165D0" w:rsidRDefault="006165D0" w:rsidP="00023216"/>
    <w:p w:rsidR="00023216" w:rsidRDefault="00023216" w:rsidP="00023216">
      <w:r>
        <w:t xml:space="preserve">CHRISTINE DALTON </w:t>
      </w:r>
      <w:r>
        <w:tab/>
      </w:r>
      <w:r>
        <w:tab/>
      </w:r>
      <w:r>
        <w:tab/>
        <w:t>16 SUNNY LANE, WALLKILL</w:t>
      </w:r>
    </w:p>
    <w:p w:rsidR="00023216" w:rsidRDefault="00023216" w:rsidP="00023216">
      <w:r>
        <w:tab/>
      </w:r>
      <w:r>
        <w:tab/>
      </w:r>
      <w:r>
        <w:tab/>
      </w:r>
      <w:r>
        <w:tab/>
      </w:r>
      <w:r>
        <w:tab/>
      </w:r>
      <w:r>
        <w:tab/>
        <w:t>(107-1-20.1) A/R ZONE</w:t>
      </w:r>
    </w:p>
    <w:p w:rsidR="00023216" w:rsidRDefault="00023216" w:rsidP="00023216"/>
    <w:p w:rsidR="00023216" w:rsidRDefault="00023216" w:rsidP="00023216">
      <w:r>
        <w:t>VARIANCE:</w:t>
      </w:r>
    </w:p>
    <w:p w:rsidR="00023216" w:rsidRDefault="00023216" w:rsidP="00023216">
      <w:r>
        <w:t>AREA VARIANCE FOR NO POOL SHALL BE LOCATED IN A FRONT YARD TO INSTALL AN ABOVE GROUND POOL (21’). (CORNER LOT-TWO FRONT YARDS)</w:t>
      </w:r>
    </w:p>
    <w:p w:rsidR="00023216" w:rsidRDefault="00023216" w:rsidP="00023216">
      <w:r>
        <w:t>______________________________________________________________________________</w:t>
      </w:r>
    </w:p>
    <w:p w:rsidR="00023216" w:rsidRDefault="00023216" w:rsidP="00023216">
      <w:r>
        <w:t xml:space="preserve"> </w:t>
      </w:r>
    </w:p>
    <w:p w:rsidR="00A323F7" w:rsidRDefault="00A323F7" w:rsidP="00A323F7"/>
    <w:p w:rsidR="00023216" w:rsidRDefault="00023216" w:rsidP="00023216">
      <w:r>
        <w:t>AILI</w:t>
      </w:r>
      <w:r w:rsidR="00BE0EE2">
        <w:t>N</w:t>
      </w:r>
      <w:bookmarkStart w:id="0" w:name="_GoBack"/>
      <w:bookmarkEnd w:id="0"/>
      <w:r>
        <w:t xml:space="preserve"> BARRON, STEPHANIE BARRON, GIANNA    416 </w:t>
      </w:r>
      <w:proofErr w:type="gramStart"/>
      <w:r>
        <w:t>ROCK</w:t>
      </w:r>
      <w:proofErr w:type="gramEnd"/>
      <w:r>
        <w:t xml:space="preserve"> CUT ROAD, WALDEN</w:t>
      </w:r>
      <w:r>
        <w:tab/>
      </w:r>
    </w:p>
    <w:p w:rsidR="00023216" w:rsidRDefault="00023216" w:rsidP="00023216">
      <w:r>
        <w:t xml:space="preserve">  &amp; JOHN FRANCO &amp; NICHOLAS MONACO</w:t>
      </w:r>
      <w:r>
        <w:tab/>
        <w:t xml:space="preserve">        (28-1-25) R-1 ZONE</w:t>
      </w:r>
    </w:p>
    <w:p w:rsidR="00023216" w:rsidRDefault="00023216" w:rsidP="00023216"/>
    <w:p w:rsidR="00023216" w:rsidRDefault="00023216" w:rsidP="00023216">
      <w:r>
        <w:t xml:space="preserve">VARIANCE (S): </w:t>
      </w:r>
    </w:p>
    <w:p w:rsidR="00023216" w:rsidRDefault="00023216" w:rsidP="00023216">
      <w:r>
        <w:t xml:space="preserve">AREA VARIANCES FOR THE MINIMUM LOT AREA, THE MINIMUM LOT WIDTH AND ONE SIDE YARD SETBACK FOR 416 ROCK CUT ROAD, WALDEN (28-1-25) WITH A PRE-EXISTING SINGLE FAMILY DWELLING FOR AN APPLICATION BEFORE THE PLANNING BOARD FOR A LOT-LINE CHANGE WITH 26 COPPER ROCK ROAD, WALDEN (125-1-13). </w:t>
      </w:r>
    </w:p>
    <w:p w:rsidR="00023216" w:rsidRDefault="00023216" w:rsidP="00023216">
      <w:r>
        <w:t>_____________________________________________________________________________</w:t>
      </w:r>
    </w:p>
    <w:p w:rsidR="00023216" w:rsidRDefault="00023216" w:rsidP="00023216"/>
    <w:p w:rsidR="006165D0" w:rsidRDefault="006165D0" w:rsidP="00023216"/>
    <w:p w:rsidR="00023216" w:rsidRDefault="00023216" w:rsidP="00023216">
      <w:r>
        <w:t xml:space="preserve">ANGEL RIOS &amp; KATHLEEN </w:t>
      </w:r>
      <w:r>
        <w:tab/>
      </w:r>
      <w:r>
        <w:tab/>
        <w:t>446 STRAWRIDGE ROAD, WALLKILL</w:t>
      </w:r>
    </w:p>
    <w:p w:rsidR="00023216" w:rsidRDefault="00023216" w:rsidP="00023216">
      <w:r>
        <w:t xml:space="preserve">       SILENO-RIOS </w:t>
      </w:r>
      <w:r>
        <w:tab/>
      </w:r>
      <w:r>
        <w:tab/>
      </w:r>
      <w:r>
        <w:tab/>
      </w:r>
      <w:r>
        <w:tab/>
        <w:t xml:space="preserve">(3-1-89.2) A/R ZONE </w:t>
      </w:r>
    </w:p>
    <w:p w:rsidR="00023216" w:rsidRDefault="00023216" w:rsidP="00023216"/>
    <w:p w:rsidR="00023216" w:rsidRDefault="00023216" w:rsidP="00023216">
      <w:r>
        <w:t>VARIANCE:</w:t>
      </w:r>
    </w:p>
    <w:p w:rsidR="00023216" w:rsidRDefault="00023216" w:rsidP="00023216">
      <w:r>
        <w:t xml:space="preserve">AREA VARIANCE FOR INCREASING THE DEGREE OF NON-CONFORMITY OF THE COMBINED SIDE YARDS SETBACK TO CONSTRUCT A REAR DECK (10 X 10) ON </w:t>
      </w:r>
    </w:p>
    <w:p w:rsidR="00023216" w:rsidRDefault="00023216" w:rsidP="00023216">
      <w:r>
        <w:t>THE RESIDENCE.</w:t>
      </w:r>
    </w:p>
    <w:p w:rsidR="00023216" w:rsidRDefault="00023216" w:rsidP="00023216">
      <w:r>
        <w:t>_____________________________________________________________________________</w:t>
      </w:r>
    </w:p>
    <w:p w:rsidR="00023216" w:rsidRDefault="00023216" w:rsidP="00023216"/>
    <w:p w:rsidR="00023216" w:rsidRDefault="00023216"/>
    <w:sectPr w:rsidR="0002321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16" w:rsidRDefault="00023216" w:rsidP="00023216">
      <w:r>
        <w:separator/>
      </w:r>
    </w:p>
  </w:endnote>
  <w:endnote w:type="continuationSeparator" w:id="0">
    <w:p w:rsidR="00023216" w:rsidRDefault="00023216" w:rsidP="0002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16" w:rsidRDefault="00023216" w:rsidP="00023216">
      <w:r>
        <w:separator/>
      </w:r>
    </w:p>
  </w:footnote>
  <w:footnote w:type="continuationSeparator" w:id="0">
    <w:p w:rsidR="00023216" w:rsidRDefault="00023216" w:rsidP="00023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371363"/>
      <w:docPartObj>
        <w:docPartGallery w:val="Page Numbers (Top of Page)"/>
        <w:docPartUnique/>
      </w:docPartObj>
    </w:sdtPr>
    <w:sdtEndPr>
      <w:rPr>
        <w:noProof/>
      </w:rPr>
    </w:sdtEndPr>
    <w:sdtContent>
      <w:p w:rsidR="00023216" w:rsidRDefault="00023216">
        <w:pPr>
          <w:pStyle w:val="Header"/>
          <w:jc w:val="right"/>
        </w:pPr>
        <w:r>
          <w:fldChar w:fldCharType="begin"/>
        </w:r>
        <w:r>
          <w:instrText xml:space="preserve"> PAGE   \* MERGEFORMAT </w:instrText>
        </w:r>
        <w:r>
          <w:fldChar w:fldCharType="separate"/>
        </w:r>
        <w:r w:rsidR="00BE0EE2">
          <w:rPr>
            <w:noProof/>
          </w:rPr>
          <w:t>3</w:t>
        </w:r>
        <w:r>
          <w:rPr>
            <w:noProof/>
          </w:rPr>
          <w:fldChar w:fldCharType="end"/>
        </w:r>
      </w:p>
    </w:sdtContent>
  </w:sdt>
  <w:p w:rsidR="00023216" w:rsidRDefault="00023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FD"/>
    <w:rsid w:val="00023216"/>
    <w:rsid w:val="0005649A"/>
    <w:rsid w:val="00270833"/>
    <w:rsid w:val="004210E2"/>
    <w:rsid w:val="004B5E7B"/>
    <w:rsid w:val="006165D0"/>
    <w:rsid w:val="006A1201"/>
    <w:rsid w:val="00842B01"/>
    <w:rsid w:val="00896BDB"/>
    <w:rsid w:val="009B70FD"/>
    <w:rsid w:val="00A323F7"/>
    <w:rsid w:val="00AC1A0A"/>
    <w:rsid w:val="00B52D7A"/>
    <w:rsid w:val="00BE0EE2"/>
    <w:rsid w:val="00BF7724"/>
    <w:rsid w:val="00D24A97"/>
    <w:rsid w:val="00D4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FD"/>
    <w:rPr>
      <w:rFonts w:eastAsia="Times New Roman"/>
      <w:sz w:val="24"/>
      <w:szCs w:val="24"/>
    </w:rPr>
  </w:style>
  <w:style w:type="paragraph" w:styleId="Heading1">
    <w:name w:val="heading 1"/>
    <w:basedOn w:val="Normal"/>
    <w:next w:val="Normal"/>
    <w:link w:val="Heading1Char"/>
    <w:qFormat/>
    <w:rsid w:val="00842B01"/>
    <w:pPr>
      <w:keepNext/>
      <w:jc w:val="center"/>
      <w:outlineLvl w:val="0"/>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70FD"/>
    <w:rPr>
      <w:color w:val="0000FF"/>
      <w:u w:val="single"/>
    </w:rPr>
  </w:style>
  <w:style w:type="paragraph" w:styleId="Header">
    <w:name w:val="header"/>
    <w:basedOn w:val="Normal"/>
    <w:link w:val="HeaderChar"/>
    <w:uiPriority w:val="99"/>
    <w:unhideWhenUsed/>
    <w:rsid w:val="00023216"/>
    <w:pPr>
      <w:tabs>
        <w:tab w:val="center" w:pos="4680"/>
        <w:tab w:val="right" w:pos="9360"/>
      </w:tabs>
    </w:pPr>
  </w:style>
  <w:style w:type="character" w:customStyle="1" w:styleId="HeaderChar">
    <w:name w:val="Header Char"/>
    <w:basedOn w:val="DefaultParagraphFont"/>
    <w:link w:val="Header"/>
    <w:uiPriority w:val="99"/>
    <w:rsid w:val="00023216"/>
    <w:rPr>
      <w:rFonts w:eastAsia="Times New Roman"/>
      <w:sz w:val="24"/>
      <w:szCs w:val="24"/>
    </w:rPr>
  </w:style>
  <w:style w:type="paragraph" w:styleId="Footer">
    <w:name w:val="footer"/>
    <w:basedOn w:val="Normal"/>
    <w:link w:val="FooterChar"/>
    <w:uiPriority w:val="99"/>
    <w:unhideWhenUsed/>
    <w:rsid w:val="00023216"/>
    <w:pPr>
      <w:tabs>
        <w:tab w:val="center" w:pos="4680"/>
        <w:tab w:val="right" w:pos="9360"/>
      </w:tabs>
    </w:pPr>
  </w:style>
  <w:style w:type="character" w:customStyle="1" w:styleId="FooterChar">
    <w:name w:val="Footer Char"/>
    <w:basedOn w:val="DefaultParagraphFont"/>
    <w:link w:val="Footer"/>
    <w:uiPriority w:val="99"/>
    <w:rsid w:val="00023216"/>
    <w:rPr>
      <w:rFonts w:eastAsia="Times New Roman"/>
      <w:sz w:val="24"/>
      <w:szCs w:val="24"/>
    </w:rPr>
  </w:style>
  <w:style w:type="character" w:customStyle="1" w:styleId="Heading1Char">
    <w:name w:val="Heading 1 Char"/>
    <w:basedOn w:val="DefaultParagraphFont"/>
    <w:link w:val="Heading1"/>
    <w:rsid w:val="00842B01"/>
    <w:rPr>
      <w:rFonts w:eastAsia="Arial Unicode MS"/>
      <w:b/>
      <w:bCs/>
      <w:sz w:val="24"/>
      <w:szCs w:val="24"/>
      <w:u w:val="single"/>
    </w:rPr>
  </w:style>
  <w:style w:type="paragraph" w:styleId="BodyText">
    <w:name w:val="Body Text"/>
    <w:basedOn w:val="Normal"/>
    <w:link w:val="BodyTextChar"/>
    <w:rsid w:val="00842B01"/>
    <w:pPr>
      <w:jc w:val="both"/>
    </w:pPr>
  </w:style>
  <w:style w:type="character" w:customStyle="1" w:styleId="BodyTextChar">
    <w:name w:val="Body Text Char"/>
    <w:basedOn w:val="DefaultParagraphFont"/>
    <w:link w:val="BodyText"/>
    <w:rsid w:val="00842B0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FD"/>
    <w:rPr>
      <w:rFonts w:eastAsia="Times New Roman"/>
      <w:sz w:val="24"/>
      <w:szCs w:val="24"/>
    </w:rPr>
  </w:style>
  <w:style w:type="paragraph" w:styleId="Heading1">
    <w:name w:val="heading 1"/>
    <w:basedOn w:val="Normal"/>
    <w:next w:val="Normal"/>
    <w:link w:val="Heading1Char"/>
    <w:qFormat/>
    <w:rsid w:val="00842B01"/>
    <w:pPr>
      <w:keepNext/>
      <w:jc w:val="center"/>
      <w:outlineLvl w:val="0"/>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70FD"/>
    <w:rPr>
      <w:color w:val="0000FF"/>
      <w:u w:val="single"/>
    </w:rPr>
  </w:style>
  <w:style w:type="paragraph" w:styleId="Header">
    <w:name w:val="header"/>
    <w:basedOn w:val="Normal"/>
    <w:link w:val="HeaderChar"/>
    <w:uiPriority w:val="99"/>
    <w:unhideWhenUsed/>
    <w:rsid w:val="00023216"/>
    <w:pPr>
      <w:tabs>
        <w:tab w:val="center" w:pos="4680"/>
        <w:tab w:val="right" w:pos="9360"/>
      </w:tabs>
    </w:pPr>
  </w:style>
  <w:style w:type="character" w:customStyle="1" w:styleId="HeaderChar">
    <w:name w:val="Header Char"/>
    <w:basedOn w:val="DefaultParagraphFont"/>
    <w:link w:val="Header"/>
    <w:uiPriority w:val="99"/>
    <w:rsid w:val="00023216"/>
    <w:rPr>
      <w:rFonts w:eastAsia="Times New Roman"/>
      <w:sz w:val="24"/>
      <w:szCs w:val="24"/>
    </w:rPr>
  </w:style>
  <w:style w:type="paragraph" w:styleId="Footer">
    <w:name w:val="footer"/>
    <w:basedOn w:val="Normal"/>
    <w:link w:val="FooterChar"/>
    <w:uiPriority w:val="99"/>
    <w:unhideWhenUsed/>
    <w:rsid w:val="00023216"/>
    <w:pPr>
      <w:tabs>
        <w:tab w:val="center" w:pos="4680"/>
        <w:tab w:val="right" w:pos="9360"/>
      </w:tabs>
    </w:pPr>
  </w:style>
  <w:style w:type="character" w:customStyle="1" w:styleId="FooterChar">
    <w:name w:val="Footer Char"/>
    <w:basedOn w:val="DefaultParagraphFont"/>
    <w:link w:val="Footer"/>
    <w:uiPriority w:val="99"/>
    <w:rsid w:val="00023216"/>
    <w:rPr>
      <w:rFonts w:eastAsia="Times New Roman"/>
      <w:sz w:val="24"/>
      <w:szCs w:val="24"/>
    </w:rPr>
  </w:style>
  <w:style w:type="character" w:customStyle="1" w:styleId="Heading1Char">
    <w:name w:val="Heading 1 Char"/>
    <w:basedOn w:val="DefaultParagraphFont"/>
    <w:link w:val="Heading1"/>
    <w:rsid w:val="00842B01"/>
    <w:rPr>
      <w:rFonts w:eastAsia="Arial Unicode MS"/>
      <w:b/>
      <w:bCs/>
      <w:sz w:val="24"/>
      <w:szCs w:val="24"/>
      <w:u w:val="single"/>
    </w:rPr>
  </w:style>
  <w:style w:type="paragraph" w:styleId="BodyText">
    <w:name w:val="Body Text"/>
    <w:basedOn w:val="Normal"/>
    <w:link w:val="BodyTextChar"/>
    <w:rsid w:val="00842B01"/>
    <w:pPr>
      <w:jc w:val="both"/>
    </w:pPr>
  </w:style>
  <w:style w:type="character" w:customStyle="1" w:styleId="BodyTextChar">
    <w:name w:val="Body Text Char"/>
    <w:basedOn w:val="DefaultParagraphFont"/>
    <w:link w:val="BodyText"/>
    <w:rsid w:val="00842B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84DC-31AB-4109-86D3-15826589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2016-07-11T19:01:00Z</cp:lastPrinted>
  <dcterms:created xsi:type="dcterms:W3CDTF">2016-06-17T13:53:00Z</dcterms:created>
  <dcterms:modified xsi:type="dcterms:W3CDTF">2016-07-15T19:58:00Z</dcterms:modified>
</cp:coreProperties>
</file>